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5E" w:rsidRPr="00414B7B" w:rsidRDefault="006E415E" w:rsidP="006E415E">
      <w:pPr>
        <w:ind w:firstLine="567"/>
        <w:jc w:val="center"/>
        <w:rPr>
          <w:b/>
          <w:lang w:val="kk-KZ"/>
        </w:rPr>
      </w:pPr>
      <w:r w:rsidRPr="00414B7B">
        <w:rPr>
          <w:b/>
          <w:lang w:val="kk-KZ"/>
        </w:rPr>
        <w:t>Әл</w:t>
      </w:r>
      <w:r w:rsidRPr="00414B7B">
        <w:rPr>
          <w:b/>
        </w:rPr>
        <w:t>-</w:t>
      </w:r>
      <w:r w:rsidRPr="00414B7B">
        <w:rPr>
          <w:b/>
          <w:lang w:val="kk-KZ"/>
        </w:rPr>
        <w:t>Фараби атындағы ҚазҰУ оқу</w:t>
      </w:r>
      <w:r w:rsidRPr="00414B7B">
        <w:rPr>
          <w:b/>
        </w:rPr>
        <w:t>-</w:t>
      </w:r>
      <w:r w:rsidRPr="00414B7B">
        <w:rPr>
          <w:b/>
          <w:lang w:val="kk-KZ"/>
        </w:rPr>
        <w:t>әдістемелік кешені</w:t>
      </w:r>
      <w:r w:rsidRPr="00414B7B">
        <w:rPr>
          <w:b/>
        </w:rPr>
        <w:t xml:space="preserve">                                   </w:t>
      </w:r>
    </w:p>
    <w:p w:rsidR="006E415E" w:rsidRPr="00414B7B" w:rsidRDefault="006E415E" w:rsidP="006E415E">
      <w:pPr>
        <w:ind w:firstLine="567"/>
        <w:jc w:val="center"/>
        <w:rPr>
          <w:b/>
          <w:lang w:val="kk-KZ"/>
        </w:rPr>
      </w:pPr>
      <w:r w:rsidRPr="00414B7B">
        <w:rPr>
          <w:b/>
          <w:lang w:val="kk-KZ"/>
        </w:rPr>
        <w:t>Мамандығы: Юриспруденция</w:t>
      </w:r>
    </w:p>
    <w:p w:rsidR="006E415E" w:rsidRPr="00414B7B" w:rsidRDefault="006E415E" w:rsidP="006E415E">
      <w:pPr>
        <w:jc w:val="center"/>
        <w:rPr>
          <w:b/>
          <w:lang w:val="kk-KZ"/>
        </w:rPr>
      </w:pPr>
      <w:r w:rsidRPr="00414B7B">
        <w:rPr>
          <w:b/>
          <w:lang w:val="kk-KZ"/>
        </w:rPr>
        <w:t>Шифр: 6D030100</w:t>
      </w:r>
    </w:p>
    <w:p w:rsidR="006E415E" w:rsidRPr="00414B7B" w:rsidRDefault="006E415E" w:rsidP="006E415E">
      <w:pPr>
        <w:rPr>
          <w:b/>
          <w:lang w:val="kk-KZ"/>
        </w:rPr>
      </w:pPr>
    </w:p>
    <w:p w:rsidR="006E415E" w:rsidRPr="00414B7B" w:rsidRDefault="006E415E" w:rsidP="006E415E">
      <w:pPr>
        <w:jc w:val="center"/>
        <w:rPr>
          <w:b/>
          <w:lang w:val="kk-KZ"/>
        </w:rPr>
      </w:pPr>
      <w:r w:rsidRPr="00414B7B">
        <w:rPr>
          <w:b/>
          <w:lang w:val="kk-KZ"/>
        </w:rPr>
        <w:t>Пән: «</w:t>
      </w:r>
      <w:r w:rsidR="00DA24E4">
        <w:rPr>
          <w:b/>
          <w:lang w:val="kk-KZ"/>
        </w:rPr>
        <w:t>ҚР-ның аграрлық қатынастары: теориялық және практикалық мәселелері</w:t>
      </w:r>
      <w:r w:rsidRPr="00414B7B">
        <w:rPr>
          <w:b/>
          <w:lang w:val="kk-KZ"/>
        </w:rPr>
        <w:t>»</w:t>
      </w:r>
    </w:p>
    <w:p w:rsidR="006E415E" w:rsidRPr="00414B7B" w:rsidRDefault="006E415E" w:rsidP="006E415E">
      <w:pPr>
        <w:jc w:val="center"/>
        <w:rPr>
          <w:b/>
          <w:lang w:val="kk-KZ"/>
        </w:rPr>
      </w:pPr>
    </w:p>
    <w:p w:rsidR="006E415E" w:rsidRPr="00414B7B" w:rsidRDefault="006E415E" w:rsidP="006E415E">
      <w:pPr>
        <w:jc w:val="center"/>
        <w:rPr>
          <w:b/>
          <w:lang w:val="kk-KZ"/>
        </w:rPr>
      </w:pPr>
      <w:r w:rsidRPr="00414B7B">
        <w:rPr>
          <w:b/>
          <w:lang w:val="kk-KZ"/>
        </w:rPr>
        <w:t xml:space="preserve">Емтихан сұрақтары </w:t>
      </w:r>
    </w:p>
    <w:p w:rsidR="006E415E" w:rsidRPr="00414B7B" w:rsidRDefault="006E415E" w:rsidP="006E415E">
      <w:pPr>
        <w:jc w:val="center"/>
        <w:rPr>
          <w:b/>
          <w:lang w:val="kk-KZ"/>
        </w:rPr>
      </w:pPr>
    </w:p>
    <w:p w:rsidR="006E415E" w:rsidRPr="00414B7B" w:rsidRDefault="006E415E" w:rsidP="006E415E">
      <w:pPr>
        <w:rPr>
          <w:lang w:val="kk-KZ"/>
        </w:rPr>
      </w:pPr>
    </w:p>
    <w:p w:rsidR="006E415E" w:rsidRPr="00414B7B" w:rsidRDefault="006E415E" w:rsidP="006E415E">
      <w:pPr>
        <w:jc w:val="center"/>
        <w:rPr>
          <w:b/>
          <w:lang w:val="kk-KZ"/>
        </w:rPr>
      </w:pPr>
      <w:r w:rsidRPr="00414B7B">
        <w:rPr>
          <w:b/>
          <w:lang w:val="kk-KZ"/>
        </w:rPr>
        <w:t xml:space="preserve">                                            БЕКІТЕМІН </w:t>
      </w:r>
    </w:p>
    <w:p w:rsidR="006E415E" w:rsidRPr="00414B7B" w:rsidRDefault="006E415E" w:rsidP="006E415E">
      <w:pPr>
        <w:jc w:val="center"/>
        <w:rPr>
          <w:b/>
          <w:lang w:val="kk-KZ"/>
        </w:rPr>
      </w:pPr>
      <w:r w:rsidRPr="00414B7B">
        <w:rPr>
          <w:b/>
          <w:lang w:val="kk-KZ"/>
        </w:rPr>
        <w:t xml:space="preserve">                                           Заң факультет деканы</w:t>
      </w:r>
    </w:p>
    <w:p w:rsidR="006E415E" w:rsidRPr="00414B7B" w:rsidRDefault="006E415E" w:rsidP="006E415E">
      <w:pPr>
        <w:rPr>
          <w:b/>
          <w:lang w:val="kk-KZ"/>
        </w:rPr>
      </w:pPr>
      <w:r w:rsidRPr="00414B7B">
        <w:rPr>
          <w:b/>
          <w:lang w:val="kk-KZ"/>
        </w:rPr>
        <w:t xml:space="preserve">                                                                      з.ғ.д., профессор </w:t>
      </w:r>
    </w:p>
    <w:p w:rsidR="006E415E" w:rsidRPr="00414B7B" w:rsidRDefault="006E415E" w:rsidP="006E415E">
      <w:pPr>
        <w:jc w:val="center"/>
        <w:rPr>
          <w:b/>
          <w:lang w:val="kk-KZ"/>
        </w:rPr>
      </w:pPr>
      <w:r w:rsidRPr="00414B7B">
        <w:rPr>
          <w:b/>
        </w:rPr>
        <w:t xml:space="preserve">                                                                 ____________  </w:t>
      </w:r>
      <w:r w:rsidRPr="00414B7B">
        <w:rPr>
          <w:b/>
          <w:lang w:val="kk-KZ"/>
        </w:rPr>
        <w:t xml:space="preserve">Д.Л.Байдельдинов </w:t>
      </w:r>
    </w:p>
    <w:p w:rsidR="006E415E" w:rsidRPr="00414B7B" w:rsidRDefault="006E415E" w:rsidP="006E415E">
      <w:pPr>
        <w:rPr>
          <w:b/>
          <w:lang w:val="kk-KZ"/>
        </w:rPr>
      </w:pPr>
      <w:r w:rsidRPr="00414B7B">
        <w:rPr>
          <w:b/>
          <w:lang w:val="kk-KZ"/>
        </w:rPr>
        <w:t xml:space="preserve">                                                                </w:t>
      </w:r>
      <w:r w:rsidR="00B36247">
        <w:rPr>
          <w:b/>
          <w:lang w:val="kk-KZ"/>
        </w:rPr>
        <w:t xml:space="preserve">       «____» _____________ 201</w:t>
      </w:r>
      <w:r w:rsidR="00B36247">
        <w:rPr>
          <w:b/>
          <w:lang w:val="en-US"/>
        </w:rPr>
        <w:t>4</w:t>
      </w:r>
      <w:bookmarkStart w:id="0" w:name="_GoBack"/>
      <w:bookmarkEnd w:id="0"/>
      <w:r w:rsidRPr="00414B7B">
        <w:rPr>
          <w:b/>
          <w:lang w:val="kk-KZ"/>
        </w:rPr>
        <w:t xml:space="preserve"> жыл </w:t>
      </w:r>
    </w:p>
    <w:p w:rsidR="00651498" w:rsidRPr="00414B7B" w:rsidRDefault="00651498" w:rsidP="006E415E">
      <w:pPr>
        <w:jc w:val="both"/>
        <w:rPr>
          <w:lang w:val="kk-KZ"/>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7590"/>
        <w:gridCol w:w="912"/>
      </w:tblGrid>
      <w:tr w:rsidR="00651498" w:rsidRPr="00414B7B" w:rsidTr="00A05F0F">
        <w:trPr>
          <w:trHeight w:val="984"/>
        </w:trPr>
        <w:tc>
          <w:tcPr>
            <w:tcW w:w="962" w:type="dxa"/>
          </w:tcPr>
          <w:p w:rsidR="00651498" w:rsidRPr="00414B7B" w:rsidRDefault="00651498" w:rsidP="006E415E">
            <w:pPr>
              <w:jc w:val="both"/>
              <w:rPr>
                <w:lang w:val="kk-KZ"/>
              </w:rPr>
            </w:pPr>
            <w:r w:rsidRPr="00414B7B">
              <w:rPr>
                <w:lang w:val="kk-KZ"/>
              </w:rPr>
              <w:t xml:space="preserve">  №</w:t>
            </w:r>
          </w:p>
          <w:p w:rsidR="00651498" w:rsidRPr="00414B7B" w:rsidRDefault="00651498" w:rsidP="006E415E">
            <w:pPr>
              <w:jc w:val="both"/>
              <w:rPr>
                <w:lang w:val="kk-KZ"/>
              </w:rPr>
            </w:pPr>
          </w:p>
        </w:tc>
        <w:tc>
          <w:tcPr>
            <w:tcW w:w="7590" w:type="dxa"/>
          </w:tcPr>
          <w:p w:rsidR="00651498" w:rsidRPr="00414B7B" w:rsidRDefault="00651498" w:rsidP="006E415E">
            <w:pPr>
              <w:jc w:val="both"/>
              <w:rPr>
                <w:lang w:val="en-US"/>
              </w:rPr>
            </w:pPr>
            <w:r w:rsidRPr="00414B7B">
              <w:rPr>
                <w:lang w:val="kk-KZ"/>
              </w:rPr>
              <w:t>Сұрақтар</w:t>
            </w:r>
          </w:p>
        </w:tc>
        <w:tc>
          <w:tcPr>
            <w:tcW w:w="912" w:type="dxa"/>
          </w:tcPr>
          <w:p w:rsidR="00651498" w:rsidRPr="00414B7B" w:rsidRDefault="00651498" w:rsidP="006E415E">
            <w:pPr>
              <w:jc w:val="both"/>
              <w:rPr>
                <w:lang w:val="en-US"/>
              </w:rPr>
            </w:pPr>
            <w:r w:rsidRPr="00414B7B">
              <w:rPr>
                <w:lang w:val="kk-KZ"/>
              </w:rPr>
              <w:t>Бөлім</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құқықтың қатынастарының жалпы мәселелері</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Cs/>
                <w:lang w:val="kk-KZ"/>
              </w:rPr>
            </w:pPr>
            <w:r w:rsidRPr="00414B7B">
              <w:rPr>
                <w:bCs/>
                <w:lang w:val="kk-KZ"/>
              </w:rPr>
              <w:t xml:space="preserve">Аграрлық құқықтық қатынастардың жалпы түсінігі мен жалпы сипаттамасы. </w:t>
            </w:r>
          </w:p>
          <w:p w:rsidR="00414B7B" w:rsidRPr="00414B7B" w:rsidRDefault="00414B7B" w:rsidP="006E415E">
            <w:pPr>
              <w:jc w:val="both"/>
              <w:rPr>
                <w:lang w:val="kk-KZ"/>
              </w:rPr>
            </w:pPr>
            <w:r w:rsidRPr="00414B7B">
              <w:rPr>
                <w:bCs/>
                <w:lang w:val="kk-KZ"/>
              </w:rPr>
              <w:t xml:space="preserve"> </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Cs/>
                <w:lang w:val="kk-KZ"/>
              </w:rPr>
            </w:pPr>
            <w:r w:rsidRPr="00414B7B">
              <w:rPr>
                <w:bCs/>
                <w:lang w:val="kk-KZ"/>
              </w:rPr>
              <w:t>Аграрлық құқықтық қатынастардың түсінігі</w:t>
            </w:r>
            <w:r w:rsidRPr="00414B7B">
              <w:rPr>
                <w:lang w:val="kk-KZ"/>
              </w:rPr>
              <w:t xml:space="preserve"> мен мәні. </w:t>
            </w:r>
            <w:r w:rsidRPr="00414B7B">
              <w:rPr>
                <w:bCs/>
                <w:lang w:val="kk-KZ"/>
              </w:rPr>
              <w:t>Аграрлық құқықтық қатынастардың</w:t>
            </w:r>
            <w:r w:rsidRPr="00414B7B">
              <w:rPr>
                <w:lang w:val="kk-KZ"/>
              </w:rPr>
              <w:t xml:space="preserve"> класификациясы</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құқық аграрлық құқықтық қатынастардың негізі ретінде.</w:t>
            </w:r>
          </w:p>
          <w:p w:rsidR="00414B7B" w:rsidRPr="00414B7B" w:rsidRDefault="00414B7B" w:rsidP="006E415E">
            <w:pPr>
              <w:jc w:val="both"/>
              <w:rPr>
                <w:bCs/>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құқықтың қазіргі құқық жүйесіндегі орны.  Аграрлық құқық қайнар көздерінің жүйесі.</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Cs/>
                <w:lang w:val="kk-KZ"/>
              </w:rPr>
            </w:pPr>
            <w:r w:rsidRPr="00414B7B">
              <w:rPr>
                <w:bCs/>
                <w:lang w:val="kk-KZ"/>
              </w:rPr>
              <w:t>Аграрлық құқықтық қатынастардың объектісі түсінігінің концептуалдық аспектілері.</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
                <w:bCs/>
                <w:lang w:val="kk-KZ"/>
              </w:rPr>
            </w:pPr>
            <w:r w:rsidRPr="00414B7B">
              <w:rPr>
                <w:bCs/>
                <w:lang w:val="kk-KZ"/>
              </w:rPr>
              <w:t>Аграрлық құқықтық қатынастардың</w:t>
            </w:r>
            <w:r w:rsidRPr="00414B7B">
              <w:rPr>
                <w:b/>
                <w:bCs/>
                <w:lang w:val="kk-KZ"/>
              </w:rPr>
              <w:t xml:space="preserve"> </w:t>
            </w:r>
            <w:r w:rsidRPr="00414B7B">
              <w:rPr>
                <w:bCs/>
                <w:lang w:val="kk-KZ"/>
              </w:rPr>
              <w:t>субъектілері және олардың құқықтық жағдайының ерекшеліктері</w:t>
            </w:r>
            <w:r w:rsidRPr="00414B7B">
              <w:rPr>
                <w:b/>
                <w:bCs/>
                <w:lang w:val="kk-KZ"/>
              </w:rPr>
              <w:t>.</w:t>
            </w:r>
          </w:p>
          <w:p w:rsidR="00414B7B" w:rsidRPr="00414B7B" w:rsidRDefault="00414B7B" w:rsidP="006E415E">
            <w:pPr>
              <w:jc w:val="both"/>
              <w:rPr>
                <w:b/>
                <w:lang w:val="kk-KZ"/>
              </w:rPr>
            </w:pPr>
            <w:r w:rsidRPr="00414B7B">
              <w:rPr>
                <w:b/>
                <w:lang w:val="kk-KZ"/>
              </w:rPr>
              <w:t xml:space="preserve"> </w:t>
            </w:r>
          </w:p>
          <w:p w:rsidR="00414B7B" w:rsidRPr="00414B7B" w:rsidRDefault="00414B7B" w:rsidP="006E415E">
            <w:pPr>
              <w:jc w:val="both"/>
              <w:rPr>
                <w:bCs/>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 xml:space="preserve">Ауылшаруашылық ұйымдары аграрлық құқықтық қатынастардың субъетілері ретінде. </w:t>
            </w:r>
          </w:p>
          <w:p w:rsidR="00414B7B" w:rsidRPr="00414B7B" w:rsidRDefault="00414B7B" w:rsidP="006E415E">
            <w:pPr>
              <w:jc w:val="both"/>
              <w:rPr>
                <w:bCs/>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Шаруа қожалығы және қосалқы шаруашылық аграрлық құқықтық қатынастардың субъетілері ретінде.</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Республикасында жерге жеке меншік құқығы.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 шаруашылығы тұтыну кооперативтерінің құқықтық жағдайы.</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құқықтық унификациялау және дифференциациялау</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Ауылшаруашылығының жер пайдалану құқығы.</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Ауылшаруашылығының акционерлік қоғамының құқықтық жағдайы.</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 Жер Кодексі – аграрлық құқықтық қайнар көзі ретінде</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 ауылшаруашылығы Министрлігінің құқықтық жағдайы.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
                <w:lang w:val="kk-KZ"/>
              </w:rPr>
            </w:pPr>
            <w:r w:rsidRPr="00414B7B">
              <w:rPr>
                <w:bCs/>
                <w:lang w:val="kk-KZ"/>
              </w:rPr>
              <w:t>Аграрлық құқықтық қатынастарды мемлекеттік реттеудің құқықтық негіздері</w:t>
            </w:r>
            <w:r w:rsidRPr="00414B7B">
              <w:rPr>
                <w:b/>
                <w:lang w:val="kk-KZ"/>
              </w:rPr>
              <w:t>.</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қатынастарды нарық жағдайында мемлекеттік реттеудің түсінігі, мақсаттары және міндеттері. Мемлекеттік органдардың жүйесі мен өкілеттігі, оларды жетілдіру мәселелері.</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 xml:space="preserve">Ауылшаруашылық серіктестіктерінің құқықтық жағдайы.  </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Ауылшаруашылығындағы коммерциялық ұйымдарының құқықтық жағдайы.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 аграрлық саясаты және аграрлық заңдардың дамуы.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Ауылшаруашылық ұйымдарының шарттық қатынастары.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Ауылшаруашылығына арналған жерлерді кепілге беру ерекшеліктері.</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 тауар өндірушілерге несие беруді құқықтық реттеу.</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заңдар бойынша жауапкершіліктің түсінігі және түрлері.</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құқықтық қайнар көзі ретіндегі заңдар және заңға сай актілер.</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Ауылшаруашылық жер пайдалану құқығын тоқтату негіздері.</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Мемлекеттік мұқтаждары үшін жерді қайтарып алу.</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Жер реформасы және қазіргі кезеңдегі оның мақсаттары.</w:t>
            </w:r>
          </w:p>
          <w:p w:rsidR="00414B7B" w:rsidRPr="00414B7B" w:rsidRDefault="00414B7B" w:rsidP="006E415E">
            <w:pPr>
              <w:jc w:val="both"/>
              <w:rPr>
                <w:lang w:val="kk-KZ"/>
              </w:rPr>
            </w:pP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p>
          <w:p w:rsidR="00414B7B" w:rsidRPr="00414B7B" w:rsidRDefault="00414B7B" w:rsidP="006E415E">
            <w:pPr>
              <w:jc w:val="both"/>
              <w:rPr>
                <w:lang w:val="kk-KZ"/>
              </w:rPr>
            </w:pPr>
            <w:r w:rsidRPr="00414B7B">
              <w:rPr>
                <w:lang w:val="kk-KZ"/>
              </w:rPr>
              <w:t>Ауылшаруашылығын мемлекеттік реттеудің қағидалары, әдістері және формалары.</w:t>
            </w:r>
          </w:p>
        </w:tc>
        <w:tc>
          <w:tcPr>
            <w:tcW w:w="912" w:type="dxa"/>
          </w:tcPr>
          <w:p w:rsidR="00414B7B" w:rsidRPr="00414B7B" w:rsidRDefault="00414B7B" w:rsidP="00A05F0F">
            <w:r w:rsidRPr="00414B7B">
              <w:t>1</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Ауылшаруашылық қызметі – аграрлық құқықтың пәні ретінде.</w:t>
            </w:r>
          </w:p>
          <w:p w:rsidR="00414B7B" w:rsidRPr="00414B7B" w:rsidRDefault="00414B7B" w:rsidP="006E415E">
            <w:pPr>
              <w:jc w:val="both"/>
              <w:rPr>
                <w:lang w:val="kk-KZ"/>
              </w:rPr>
            </w:pPr>
          </w:p>
        </w:tc>
        <w:tc>
          <w:tcPr>
            <w:tcW w:w="912" w:type="dxa"/>
          </w:tcPr>
          <w:p w:rsidR="00414B7B" w:rsidRPr="00414B7B" w:rsidRDefault="00414B7B" w:rsidP="00A05F0F">
            <w:r w:rsidRPr="00414B7B">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Арнайы жер қоры.</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p>
          <w:p w:rsidR="00414B7B" w:rsidRPr="00414B7B" w:rsidRDefault="00414B7B" w:rsidP="006E415E">
            <w:pPr>
              <w:jc w:val="both"/>
              <w:rPr>
                <w:lang w:val="kk-KZ"/>
              </w:rPr>
            </w:pPr>
            <w:r w:rsidRPr="00414B7B">
              <w:rPr>
                <w:lang w:val="kk-KZ"/>
              </w:rPr>
              <w:t>Ауылшаруашылығы кооперативтері мүлкінің құқықтық режимі.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кәсіпкерлікті құқықтық реттеудің мәселелері – аграрлық құқықтық қатынастардың негізгі элементы ретінде.</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 xml:space="preserve">Экономиканың аграрлық секторындағы нарықтық өзгерістерді құқықтық қамтамасыз ету. </w:t>
            </w:r>
            <w:r w:rsidRPr="00414B7B">
              <w:rPr>
                <w:bCs/>
                <w:lang w:val="kk-KZ"/>
              </w:rPr>
              <w:t>Аграрлық құқықтың қазіргі кезеңде құқық саласы ретінде дамуының тенденциялары және ерекшеліктері.</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bCs/>
                <w:lang w:val="kk-KZ"/>
              </w:rPr>
              <w:t>Аграрлық құқықтық қатынастарды реттеудің экономикалық механизмін құқықтық қамтамасыз ету</w:t>
            </w:r>
            <w:r w:rsidRPr="00414B7B">
              <w:rPr>
                <w:lang w:val="kk-KZ"/>
              </w:rPr>
              <w:t>.</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өндіріс сақтандыруды құқықтық реттеу. Аграрлық өндірісті несиелеу және жәрдем берудің құқықтық аспектілері.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өндірісте табиғи ресурстарды пайдалануды құқықтық реттеу. Ауылшаруашылық мақсатындағы жерлерді қорғаудың құқықтық қамтамасыз ету. Ауылшаруашылық мақсатындағы жерлердің құқықтық режимінің ерекшеліктері.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өндірісте су қорларын тиімді пайдаланудың құқықтық аспектілері.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Аграрлық өндірісте қоршаған ортаны құқықтық қорғау. Аграрлық өндірісте қоршаған ортаны құқықтық қорғаудың түсінігі, мақсаты, міндеті. Аграрлық өндірісте химиялық заттектерді қолдануды құқықтық реттеудің мәселелері.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 xml:space="preserve">Аграрлық қатынастарды реттеудегі халықаралық аграрлық ынтымақтастықтың маңызы: түсінігі, нысаны және тәсілдері.  </w:t>
            </w:r>
          </w:p>
          <w:p w:rsidR="00414B7B" w:rsidRPr="00414B7B" w:rsidRDefault="00414B7B" w:rsidP="006E415E">
            <w:pPr>
              <w:jc w:val="both"/>
              <w:rPr>
                <w:lang w:val="kk-KZ"/>
              </w:rPr>
            </w:pPr>
            <w:r w:rsidRPr="00414B7B">
              <w:rPr>
                <w:lang w:val="kk-KZ"/>
              </w:rPr>
              <w:t xml:space="preserve"> </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Республикасында және шетел мемлекеттерінде аграрлық кайта құрулардың салыстырмалы құқықтық анализі. ТМД елдерінде аграрлық кайта құруларды құқықтық қамтамасыз ету.</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
                <w:lang w:val="kk-KZ"/>
              </w:rPr>
            </w:pPr>
            <w:r w:rsidRPr="00414B7B">
              <w:rPr>
                <w:lang w:val="kk-KZ"/>
              </w:rPr>
              <w:t>Қазақстан Республикасында және шетел мемлекеттерінде аграрлық кайта құрулардың салыстырмалы құқықтық анализі. Еуропалық Одактың және АҚШ-тың аграрлық саясатының құқықтық тәжірибесі</w:t>
            </w:r>
            <w:r w:rsidRPr="00414B7B">
              <w:rPr>
                <w:b/>
                <w:lang w:val="kk-KZ"/>
              </w:rPr>
              <w:t>.</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Республикасының ДСҰ-ға кіруі және қолданыстағы заңнаманы жетілдіру мәселелері.</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b/>
                <w:lang w:val="kk-KZ"/>
              </w:rPr>
            </w:pPr>
            <w:r w:rsidRPr="00414B7B">
              <w:rPr>
                <w:lang w:val="kk-KZ"/>
              </w:rPr>
              <w:t>Қазақстан Республикасында аграрлық саясатты жүзеге асырудың мемлекеттік-құқықтық механизмі. Аграрлық қатынастарды мемлекеттік реттеу аграрлық саясатты жүзеге асырудың тәсілі ретінде. Жер қатынастары аясында аграрлық саясатты жүзеге асыру мәселелері</w:t>
            </w:r>
            <w:r w:rsidRPr="00414B7B">
              <w:rPr>
                <w:b/>
                <w:lang w:val="kk-KZ"/>
              </w:rPr>
              <w:t>.</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ҚР-ның заңнамасы бойынша тамақ өнімдерінің сапасының құқықтың мәселелері.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bCs/>
                <w:lang w:val="kk-KZ"/>
              </w:rPr>
              <w:t>Аграрлық құқықтың қазіргі кезеңде құқық саласы ретінде дамуының тенденциялары және ерекшеліктері.</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ҚР-ның заңнамасы бойынша тамақ өнімдерінің сапасының құқықтың мәселелері.</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Республикасының ДСҰға кіруі және қолданыстағы заңнаманы жетілдіру мәселелері.</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 жер пайдалану құқығын кепілге беруді құқықтық реттеу .</w:t>
            </w:r>
          </w:p>
          <w:p w:rsidR="00414B7B" w:rsidRPr="00414B7B" w:rsidRDefault="00414B7B" w:rsidP="006E415E">
            <w:pPr>
              <w:jc w:val="both"/>
              <w:rPr>
                <w:lang w:val="kk-KZ"/>
              </w:rPr>
            </w:pP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 өндірісін жүргізетін ауылшаруашылығы  ұйымдары мен азаматтардың жер заңдарын бұзғаны үшін жауапкершілігі.</w:t>
            </w:r>
          </w:p>
          <w:p w:rsidR="00414B7B" w:rsidRPr="00414B7B" w:rsidRDefault="00414B7B" w:rsidP="006E415E">
            <w:pPr>
              <w:jc w:val="both"/>
              <w:rPr>
                <w:lang w:val="kk-KZ"/>
              </w:rPr>
            </w:pPr>
          </w:p>
        </w:tc>
        <w:tc>
          <w:tcPr>
            <w:tcW w:w="912" w:type="dxa"/>
          </w:tcPr>
          <w:p w:rsidR="00414B7B" w:rsidRPr="00414B7B" w:rsidRDefault="00414B7B" w:rsidP="00A05F0F">
            <w:pPr>
              <w:rPr>
                <w:lang w:val="en-US"/>
              </w:rPr>
            </w:pPr>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 өндірісін жүргізуші азаматтардың жер пайдалану құқығы.</w:t>
            </w:r>
          </w:p>
        </w:tc>
        <w:tc>
          <w:tcPr>
            <w:tcW w:w="912" w:type="dxa"/>
          </w:tcPr>
          <w:p w:rsidR="00414B7B" w:rsidRPr="00414B7B" w:rsidRDefault="00414B7B" w:rsidP="00A05F0F">
            <w:r w:rsidRPr="00414B7B">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Ауылшаруашылығында жер ресурстарын басқару органдары.</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Азаматтардың өзіндік қосалқы үй шаруашылығы</w:t>
            </w:r>
          </w:p>
        </w:tc>
        <w:tc>
          <w:tcPr>
            <w:tcW w:w="912" w:type="dxa"/>
          </w:tcPr>
          <w:p w:rsidR="00414B7B" w:rsidRPr="00414B7B" w:rsidRDefault="00414B7B" w:rsidP="00A05F0F">
            <w:r w:rsidRPr="00414B7B">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Контрактация шарты. Жалпы сипаттамасы.</w:t>
            </w:r>
          </w:p>
        </w:tc>
        <w:tc>
          <w:tcPr>
            <w:tcW w:w="912" w:type="dxa"/>
          </w:tcPr>
          <w:p w:rsidR="00414B7B" w:rsidRPr="00414B7B" w:rsidRDefault="00414B7B" w:rsidP="00A05F0F">
            <w:r w:rsidRPr="00414B7B">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Ауылшаруашылық селекциялық қызметті құқықтық реттеу.</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ТМД елдерінің аграрлық заңдары.</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‘Қазақстан Республикасы агроөндірістік кешендерінің салалары несие беру және мемлекеттік шараларын қаржыландыру туралы’ заң. Жалпы сипаттамасы.</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 мемлекеттік кәсіпорындарының жекешелендірудің жалпы және арнайы қағидалары.</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6E415E">
            <w:pPr>
              <w:jc w:val="both"/>
              <w:rPr>
                <w:lang w:val="kk-KZ"/>
              </w:rPr>
            </w:pPr>
            <w:r w:rsidRPr="00414B7B">
              <w:rPr>
                <w:lang w:val="kk-KZ"/>
              </w:rPr>
              <w:t>Ауылшаруашылығында қоршаған ортаны құқықтық қорғау</w:t>
            </w:r>
          </w:p>
        </w:tc>
        <w:tc>
          <w:tcPr>
            <w:tcW w:w="912" w:type="dxa"/>
          </w:tcPr>
          <w:p w:rsidR="00414B7B" w:rsidRPr="00414B7B" w:rsidRDefault="00414B7B" w:rsidP="00A05F0F">
            <w:r w:rsidRPr="00414B7B">
              <w:rPr>
                <w:lang w:val="en-US"/>
              </w:rPr>
              <w:t>2</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231F83">
            <w:pPr>
              <w:jc w:val="both"/>
              <w:rPr>
                <w:snapToGrid w:val="0"/>
                <w:color w:val="000000"/>
                <w:lang w:val="kk-KZ"/>
              </w:rPr>
            </w:pPr>
            <w:r w:rsidRPr="00414B7B">
              <w:rPr>
                <w:snapToGrid w:val="0"/>
                <w:color w:val="000000"/>
                <w:lang w:val="kk-KZ"/>
              </w:rPr>
              <w:t xml:space="preserve">Жаңадан құрылған ауылшаруышылық кооперативі ауылшаруалық техникасын алуға (жалгерлік бастамасымен) көмек көрсету үшін аудан әкіміне өтініш білдірді. Мұндай мүмкіндіктің жоқтығына байланысты, әкім өтінішті қабылдамады. Мұндай істермен Ауыл шаруашылық министрлігі қарамағындағы лизингтік фонд айналысатындығын айтты. Бұл қайндай фонд және қашан құрылды? Фонд қаражаты есебінен лизингтік шарт арқылы ауылшаруышылық техникасын алу үшін қандай тәртіп пен талаптар орындалу қажет?   </w:t>
            </w:r>
          </w:p>
          <w:p w:rsidR="00414B7B" w:rsidRPr="00414B7B" w:rsidRDefault="00414B7B" w:rsidP="00231F83">
            <w:pPr>
              <w:shd w:val="clear" w:color="auto" w:fill="FFFFFF"/>
              <w:jc w:val="both"/>
              <w:rPr>
                <w:lang w:val="kk-KZ"/>
              </w:rPr>
            </w:pP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231F83">
            <w:pPr>
              <w:shd w:val="clear" w:color="auto" w:fill="FFFFFF"/>
              <w:jc w:val="both"/>
              <w:rPr>
                <w:snapToGrid w:val="0"/>
                <w:color w:val="000000"/>
                <w:lang w:val="kk-KZ"/>
              </w:rPr>
            </w:pPr>
            <w:r w:rsidRPr="00414B7B">
              <w:rPr>
                <w:snapToGrid w:val="0"/>
                <w:color w:val="000000"/>
                <w:lang w:val="kk-KZ"/>
              </w:rPr>
              <w:t xml:space="preserve">Кооперативтің басқармасы кооператив мүшесі Сагитовқа кооператив мүлкіне абайсыздықтан нұқсан келтіргені үшін үш мәрте мөлшерде шығынды төлеуді міндеттеді. Сагитов бұл шешімді орындаудыан бас тартып, сотқа жүгінді. Кооперативтің басқармасының шешімі заңды ма? Ауыл шаруашылығында материалдық жауапкешілікке тартудың түрлері мен ерекшеліктерін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C3745">
            <w:pPr>
              <w:shd w:val="clear" w:color="auto" w:fill="FFFFFF"/>
              <w:jc w:val="both"/>
              <w:rPr>
                <w:snapToGrid w:val="0"/>
                <w:color w:val="000000"/>
                <w:lang w:val="kk-KZ"/>
              </w:rPr>
            </w:pPr>
            <w:r w:rsidRPr="00414B7B">
              <w:rPr>
                <w:snapToGrid w:val="0"/>
                <w:color w:val="000000"/>
                <w:lang w:val="kk-KZ"/>
              </w:rPr>
              <w:t xml:space="preserve">«Еңбек» шаруалар қожалығы жергілікті атқарушы органға астық дақылдарына мемлекеттік тапсырысты орындауға қатысу жайлы өтінім берді. Әкімдік бұл мәселелрді агроөндірістік биржа қарастырады деп өтінімді қабылдамады. Істі шешіңіз.  Шаруалар қожалығының мемлекеттік тапсырысты орындауға құқықтары қандай? Келісімшарттың бұл түрін жасаудың талаптары және тәртібі қандай?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F451F1">
            <w:pPr>
              <w:shd w:val="clear" w:color="auto" w:fill="FFFFFF"/>
              <w:jc w:val="both"/>
              <w:rPr>
                <w:snapToGrid w:val="0"/>
                <w:color w:val="000000"/>
                <w:lang w:val="kk-KZ"/>
              </w:rPr>
            </w:pPr>
            <w:r w:rsidRPr="00414B7B">
              <w:rPr>
                <w:snapToGrid w:val="0"/>
                <w:color w:val="000000"/>
                <w:lang w:val="kk-KZ"/>
              </w:rPr>
              <w:t xml:space="preserve">Ауылшаруашылық өндірістік кооперативінің жарлығында коопретивтің әр мүшесі жұмыс істеуге қабілетті отбасы мүшесін үшін екі мәрте мөлшерде мүліктік және жер жарнасын енгізуі керек. Мұндай талап заңды ма? Кооперативтің қандай органы және қандай тәртіпте мүліктік және жер жарнасын енгізу және мөлшерін анықтайды? Ауылшаруашылық өндірістік коопретивінің мүлкінің құқықтық режимін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540422">
            <w:pPr>
              <w:shd w:val="clear" w:color="auto" w:fill="FFFFFF"/>
              <w:jc w:val="both"/>
              <w:rPr>
                <w:snapToGrid w:val="0"/>
                <w:color w:val="000000"/>
                <w:lang w:val="kk-KZ"/>
              </w:rPr>
            </w:pPr>
            <w:r w:rsidRPr="00414B7B">
              <w:rPr>
                <w:snapToGrid w:val="0"/>
                <w:color w:val="000000"/>
                <w:lang w:val="kk-KZ"/>
              </w:rPr>
              <w:t>«Мир» кооперативінің жарғысында мүліккне нұқсан келтірген кооператив мүшесі оны екі есе мөлшерде орнын толтыру қажет, ал жалданбалы жұмысшылар толық материалдық жауапкешілікке тартылады. Мұндай жазба заңды ма? Кооператив мүшелері мен жалданбалы жұмысшылардың материалдық жауапкешілігін сипаттаңыз.</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C80147">
            <w:pPr>
              <w:shd w:val="clear" w:color="auto" w:fill="FFFFFF"/>
              <w:jc w:val="both"/>
              <w:rPr>
                <w:snapToGrid w:val="0"/>
                <w:color w:val="000000"/>
              </w:rPr>
            </w:pPr>
            <w:r w:rsidRPr="00414B7B">
              <w:rPr>
                <w:lang w:val="kk-KZ"/>
              </w:rPr>
              <w:t>Азамат Б. жер телімін құқықты сыйға тарту шартының негізінде жер телімін алды. Талапкерге тиесілі жер А. өндірісітік кооперативтің иелігіндегі жер болып табылады. Жерді бөліп беру туралы мәселені өндірістік кооперативтің төрағасы шеше алады ма? Мұндай мәселені шешуде құзыретті орган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C80147">
            <w:pPr>
              <w:shd w:val="clear" w:color="auto" w:fill="FFFFFF"/>
              <w:jc w:val="both"/>
              <w:rPr>
                <w:snapToGrid w:val="0"/>
                <w:color w:val="000000"/>
                <w:lang w:val="kk-KZ"/>
              </w:rPr>
            </w:pPr>
            <w:r w:rsidRPr="00414B7B">
              <w:rPr>
                <w:snapToGrid w:val="0"/>
                <w:color w:val="000000"/>
                <w:lang w:val="kk-KZ"/>
              </w:rPr>
              <w:t xml:space="preserve">«Екпенді» ауылшарушылық АҚ жерінен әкімшіліктің шешімімен жер ауыл құрылысы үшін 12 га және өндірістік объект салу үшін 5 га бөлінген болатын. Белгіленген жерлердің белгілі уақыт аралығында игерілмегендіктен, АҚ басқармасы ауылшаруашылық өндірісін кеңейту мақсатында аудандық әкімшіліктің басшысы алдында жер учаскелерін қайтару жайлы сұрақ қозғады. Бұл жер дауын қалай шешуге болады? Ауылшаруашылық емес мұқтаждар үшін     ауылшаруашылық жер тұтынушалары жерлерінен айырудың тәртібі қандай?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jc w:val="both"/>
              <w:rPr>
                <w:lang w:val="kk-KZ"/>
              </w:rPr>
            </w:pPr>
            <w:r>
              <w:rPr>
                <w:lang w:val="kk-KZ"/>
              </w:rPr>
              <w:t>«</w:t>
            </w:r>
            <w:r w:rsidRPr="00414B7B">
              <w:rPr>
                <w:lang w:val="kk-KZ"/>
              </w:rPr>
              <w:t>А</w:t>
            </w:r>
            <w:r>
              <w:rPr>
                <w:lang w:val="kk-KZ"/>
              </w:rPr>
              <w:t>ВС</w:t>
            </w:r>
            <w:r w:rsidRPr="00414B7B">
              <w:rPr>
                <w:lang w:val="kk-KZ"/>
              </w:rPr>
              <w:t>» корпорациясы Алатау ауылындағы 25 га жерді жалға алған, бірақ ол жер бірнеше жылдан бері пайдаланбаған. Бұрынғы Алатау кеңшарының жұмысшылары жергілікті басшылықтан осы жерлерді жарна ретінде бөліп беруді талап етіп отыр. Істі шешіңіз.</w:t>
            </w:r>
          </w:p>
          <w:p w:rsidR="00414B7B" w:rsidRPr="00414B7B" w:rsidRDefault="00414B7B" w:rsidP="00A05F0F">
            <w:pPr>
              <w:jc w:val="both"/>
              <w:rPr>
                <w:lang w:val="kk-KZ"/>
              </w:rPr>
            </w:pP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Ауылшаруашылық өндірістік кооперативінің басшысы облыстық әкімшіліктің басшысынан ауылшарушылық қызметі үшін жер берудің тәртібін, қандай тұлғаларға жерді тегін алу құқығы берілетіндігін түсіндіруші сұрады. Сонымен қатар ауылшаруышылық кооперативі жер аукционіне қатыса алатындығы жайлы сұрады. Ауылшарушылық мұқтаждар үшін жер беру тәртібін қандай нормативтік актілер реттейді? Бұл қатынастарды құқықтық реттеудің ерекшелігі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247D6D">
            <w:pPr>
              <w:shd w:val="clear" w:color="auto" w:fill="FFFFFF"/>
              <w:jc w:val="both"/>
              <w:rPr>
                <w:snapToGrid w:val="0"/>
                <w:color w:val="000000"/>
                <w:lang w:val="kk-KZ"/>
              </w:rPr>
            </w:pPr>
            <w:r w:rsidRPr="00414B7B">
              <w:rPr>
                <w:snapToGrid w:val="0"/>
                <w:color w:val="000000"/>
                <w:lang w:val="kk-KZ"/>
              </w:rPr>
              <w:t>«МН» фермерлік шарушылық басшысы аудан әкіміне өз қажеттері үшін кірпіш дайындау үшін және болашақта оны ауылдастарға сату үшін саз балшық өндіруге жер учаскесін беруді сұрады. Аудан әкімі жер бөлеп берді, бірақ аудан прокурорі бұл шешімге наразылық білдірді. Істі шешіңіз. Фермерлік шаруашылық мұндай қызметпен айналыса алады ма? Фермерлік шаруашылықтың жер пайдаланушысы ретінде құқықтары мен міндеттерін сипаттаңыз.</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«Алма» кооперативінің жарғысында мүліккне нұқсан келтірген кооператив мүшесі оны екі есе мөлшерде орнын толтыру қажет, ал жалданбалы жұмысшылар толық материалдық жауапкешілікке тартылады. Мұндай жазба заңды ма? Кооператив мүшелері мен жалданбалы жұмысшылардың материалдық жауапкешілігін сипаттаңыз.</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DD2B4E">
            <w:pPr>
              <w:shd w:val="clear" w:color="auto" w:fill="FFFFFF"/>
              <w:jc w:val="both"/>
              <w:rPr>
                <w:snapToGrid w:val="0"/>
                <w:color w:val="000000"/>
                <w:lang w:val="kk-KZ"/>
              </w:rPr>
            </w:pPr>
            <w:r w:rsidRPr="00414B7B">
              <w:rPr>
                <w:snapToGrid w:val="0"/>
                <w:color w:val="000000"/>
                <w:lang w:val="kk-KZ"/>
              </w:rPr>
              <w:t xml:space="preserve">Шаруа қожалығының басшысы Агроөндірістік банктің төрағасына 100 мың тенге несие беруді сұрады, кепіл ретінде өз жер пайдалану құқығын ұсынды (10 га). Банк төрағасы жер кепілі рұқсат етілмейді деп ол өтіншмін қабылдамады. Істі шешіңіз. Шаруа қожалығында жер пайдалану құқығын кепілге берудің тәртібі мен ерекшеліктерін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F65F76">
            <w:pPr>
              <w:shd w:val="clear" w:color="auto" w:fill="FFFFFF"/>
              <w:jc w:val="both"/>
              <w:rPr>
                <w:snapToGrid w:val="0"/>
                <w:color w:val="000000"/>
                <w:lang w:val="kk-KZ"/>
              </w:rPr>
            </w:pPr>
            <w:r w:rsidRPr="00414B7B">
              <w:rPr>
                <w:snapToGrid w:val="0"/>
                <w:color w:val="000000"/>
                <w:lang w:val="kk-KZ"/>
              </w:rPr>
              <w:t xml:space="preserve">Ауылшаруашылық серіктестігі кірпіш зауытын салды. Кірпішті дайындау саз балшығы серіктестік жер пайдалану аумағында өніділген. Бастапқыда барлық кірпіш шаруашылықтың өз мұқтаждары үшін қоданылса, қалған бөлігі сатылымға шықты. Аудан әкімшілігінің басшыы қалған кірпішті сатуда жер заңнамасының бұзылғандығын байқады. Ауылшарушылық жер пайдаланушылардың көпшілікке таралған пайдалы қазбаларды пайдалану құқығын түсіндіріңыз.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7430E7">
            <w:pPr>
              <w:shd w:val="clear" w:color="auto" w:fill="FFFFFF"/>
              <w:jc w:val="both"/>
              <w:rPr>
                <w:snapToGrid w:val="0"/>
                <w:color w:val="000000"/>
                <w:lang w:val="kk-KZ"/>
              </w:rPr>
            </w:pPr>
            <w:r w:rsidRPr="00414B7B">
              <w:rPr>
                <w:snapToGrid w:val="0"/>
                <w:color w:val="000000"/>
                <w:lang w:val="kk-KZ"/>
              </w:rPr>
              <w:t>«Алға» фермерлік шаруашылығының мүшелері Егембердиевтер жұбайларының мүлікті бөлу кезінде бұл шаруашылықтың ары қарай  жұмыс жасауы жайлы сұрақ туды. Фермерлік шаруышылықтың жұмысын тоқтатуының негздері қандай? Мүлікті бөлу кезінде фермерлік шаруашылықтың мүшесінің үлесін анықтаудың ерекшеліктері мен тәртібі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7430E7">
            <w:pPr>
              <w:shd w:val="clear" w:color="auto" w:fill="FFFFFF"/>
              <w:jc w:val="both"/>
              <w:rPr>
                <w:snapToGrid w:val="0"/>
                <w:color w:val="000000"/>
                <w:lang w:val="kk-KZ"/>
              </w:rPr>
            </w:pPr>
            <w:r w:rsidRPr="00414B7B">
              <w:rPr>
                <w:snapToGrid w:val="0"/>
                <w:color w:val="000000"/>
                <w:lang w:val="kk-KZ"/>
              </w:rPr>
              <w:t xml:space="preserve">2000 жылы «Береке» шаруа қожалығы құрылды. 2005 жылы шаруашылық басшысы әкімнен бұрынғы шаруа қожалығы негізінде құрылатын фермерлік шаруашылық жүргізу үшін жер учаскесін беруді сұрады. Әкім өтінішті қабылдамады және жерді сатып алу қажет деді. Істі шешіңіз. Шрауа қожалығы мен фермерлік шаруашылықтың айырмашылығы </w:t>
            </w:r>
          </w:p>
          <w:p w:rsidR="00414B7B" w:rsidRPr="00414B7B" w:rsidRDefault="00414B7B" w:rsidP="007430E7">
            <w:pPr>
              <w:shd w:val="clear" w:color="auto" w:fill="FFFFFF"/>
              <w:jc w:val="both"/>
              <w:rPr>
                <w:snapToGrid w:val="0"/>
                <w:color w:val="000000"/>
                <w:lang w:val="kk-KZ"/>
              </w:rPr>
            </w:pPr>
            <w:r w:rsidRPr="00414B7B">
              <w:rPr>
                <w:snapToGrid w:val="0"/>
                <w:color w:val="000000"/>
                <w:lang w:val="kk-KZ"/>
              </w:rPr>
              <w:t>қандай? Әкімнің жер беруден бас тарту заңды ма? Шаруа қожалықтарына жер беру  мен табыстау тәртібі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 xml:space="preserve">Кооперативтің басқармасы кооператив мүшесі Сагитовқа кооператив мүлкіне абайсыздықтан нұқсан келтіргені үшін үш мәрте мөлшерде шығынды төлеуді міндеттеді. Сагитов бұл шешімді орындаудыан бас тартып, сотқа жүгінді. Кооперативтің басқармасының шешімі заңды ма? Ауыл шаруашылығында материалдық жауапкешілікке тартудың түрлері мен ерекшеліктерін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 xml:space="preserve">«Еңбек» шаруалар қожалығы жергілікті атқарушы органға астық дақылдарына мемлекеттік тапсырысты орындауға қатысу жайлы өтінім берді. Әкімдік бұл мәселелрді агроөндірістік биржа қарастырады деп өтінімді қабылдамады. Істі шешіңіз.  Шаруалар қожалығының мемлекеттік тапсырысты орындауға құқықтары қандай? Келісімшарттың бұл түрін жасаудың талаптары және тәртібі қандай?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 xml:space="preserve">Ауылшаруашылық өндірістік кооперативінің жарлығында коопретивтің әр мүшесі жұмыс істеуге қабілетті отбасы мүшесін үшін екі мәрте мөлшерде мүліктік және жер жарнасын енгізуі керек. Мұндай талап заңды ма? Кооперативтің қандай органы және қандай тәртіпте мүліктік және жер жарнасын енгізу және мөлшерін анықтайды? Ауылшаруашылық өндірістік коопретивінің мүлкінің құқықтық режимін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«Мир» кооперативінің жарғысында мүліккне нұқсан келтірген кооператив мүшесі оны екі есе мөлшерде орнын толтыру қажет, ал жалданбалы жұмысшылар толық материалдық жауапкешілікке тартылады. Мұндай жазба заңды ма? Кооператив мүшелері мен жалданбалы жұмысшылардың материалдық жауапкешілігін сипаттаңыз.</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rPr>
            </w:pPr>
            <w:r w:rsidRPr="00414B7B">
              <w:rPr>
                <w:lang w:val="kk-KZ"/>
              </w:rPr>
              <w:t>Азамат Б. жер телімін құқықты сыйға тарту шартының негізінде жер телімін алды. Талапкерге тиесілі жер А. өндірісітік кооперативтің иелігіндегі жер болып табылады. Жерді бөліп беру туралы мәселені өндірістік кооперативтің төрағасы шеше алады ма? Мұндай мәселені шешуде құзыретті орган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 xml:space="preserve">«Екпенді» ауылшарушылық АҚ жерінен әкімшіліктің шешімімен жер ауыл құрылысы үшін 12 га және өндірістік объект салу үшін 5 га бөлінген болатын. Белгіленген жерлердің белгілі уақыт аралығында игерілмегендіктен, АҚ басқармасы ауылшаруашылық өндірісін кеңейту мақсатында аудандық әкімшіліктің басшысы алдында жер учаскелерін қайтару жайлы сұрақ қозғады. Бұл жер дауын қалай шешуге болады? Ауылшаруашылық емес мұқтаждар үшін     ауылшаруашылық жер тұтынушалары жерлерінен айырудың тәртібі қандай?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jc w:val="both"/>
              <w:rPr>
                <w:lang w:val="kk-KZ"/>
              </w:rPr>
            </w:pPr>
            <w:r w:rsidRPr="00414B7B">
              <w:rPr>
                <w:lang w:val="kk-KZ"/>
              </w:rPr>
              <w:t>«АДА» корпорациясы Алатау ауылындағы 25 га жерді жалға алған, бірақ ол жер бірнеше жылдан бері пайдаланбаған. Бұрынғы Алатау кеңшарының жұмысшылары жергілікті басшылықтан осы жерлерді жарна ретінде бөліп беруді талап етіп отыр. Істі шешіңіз.</w:t>
            </w:r>
          </w:p>
          <w:p w:rsidR="00414B7B" w:rsidRPr="00414B7B" w:rsidRDefault="00414B7B" w:rsidP="00A05F0F">
            <w:pPr>
              <w:jc w:val="both"/>
              <w:rPr>
                <w:lang w:val="kk-KZ"/>
              </w:rPr>
            </w:pP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Ауылшаруашылық өндірістік кооперативінің басшысы облыстық әкімшіліктің басшысынан ауылшарушылық қызметі үшін жер берудің тәртібін, қандай тұлғаларға жерді тегін алу құқығы берілетіндігін түсіндіруші сұрады. Сонымен қатар ауылшаруышылық кооперативі жер аукционіне қатыса алатындығы жайлы сұрады. Ауылшарушылық мұқтаждар үшін жер беру тәртібін қандай нормативтік актілер реттейді? Бұл қатынастарды құқықтық реттеудің ерекшелігі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«МН» фермерлік шарушылық басшысы аудан әкіміне өз қажеттері үшін кірпіш дайындау үшін және болашақта оны ауылдастарға сату үшін саз балшық өндіруге жер учаскесін беруді сұрады. Аудан әкімі жер бөлеп берді, бірақ аудан прокурорі бұл шешімге наразылық білдірді. Істі шешіңіз. Фермерлік шаруашылық мұндай қызметпен айналыса алады ма? Фермерлік шаруашылықтың жер пайдаланушысы ретінде құқықтары мен міндеттерін сипаттаңыз.</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 xml:space="preserve">Шаруа қожалығының басшысы Агроөндірістік банктің төрағасына 100 мың тенге несие беруді сұрады, кепіл ретінде өз жер пайдалану құқығын ұсынды (10 га). Банк төрағасы жер кепілі рұқсат етілмейді деп ол өтіншмін қабылдамады. Істі шешіңіз. Шаруа қожалығында жер пайдалану құқығын кепілге берудің тәртібі мен ерекшеліктерін сипаттаңыз.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Ауылшаруашылық серіктестігі кірпіш зауытын салды. Кірпішті дайындау саз балшығы серіктестік жер пайдалану аумағында өніділген. Бастапқыда барлық кірпіш шаруашылықтың өз мұқтаждары үшін қоданылса, қалған бөлігі сатылымға шықты. Аудан әкімшілігінің басшыы қалған кірпішті сатуда жер заңнамасының бұзылғандығын байқады. Ауылшарушылық жер пайдаланушылардың көпшілікке таралған пайдалы қазбаларды пайдалану құқығын түсіндірің</w:t>
            </w:r>
            <w:r>
              <w:rPr>
                <w:snapToGrid w:val="0"/>
                <w:color w:val="000000"/>
                <w:lang w:val="kk-KZ"/>
              </w:rPr>
              <w:t>і</w:t>
            </w:r>
            <w:r w:rsidRPr="00414B7B">
              <w:rPr>
                <w:snapToGrid w:val="0"/>
                <w:color w:val="000000"/>
                <w:lang w:val="kk-KZ"/>
              </w:rPr>
              <w:t xml:space="preserve">з. </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A05F0F">
            <w:pPr>
              <w:shd w:val="clear" w:color="auto" w:fill="FFFFFF"/>
              <w:jc w:val="both"/>
              <w:rPr>
                <w:snapToGrid w:val="0"/>
                <w:color w:val="000000"/>
                <w:lang w:val="kk-KZ"/>
              </w:rPr>
            </w:pPr>
            <w:r w:rsidRPr="00414B7B">
              <w:rPr>
                <w:snapToGrid w:val="0"/>
                <w:color w:val="000000"/>
                <w:lang w:val="kk-KZ"/>
              </w:rPr>
              <w:t>«Алға» фермерлік шаруашылығының мүшелері Егембердиевтер жұбайларының мүлікті бөлу кезінде бұл шаруашылықтың ары қарай  жұмыс жасауы жайлы сұрақ туды. Фермерлік шаруышылықтың жұмысын тоқтатуының негздері қандай? Мүлікті бөлу кезінде фермерлік шаруашылықтың мүшесінің үлесін анықтаудың ерекшеліктері мен тәртібі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«Табыс» шаруалар қожалығы жергілікті атқарушы органға астық дақылдарына мемлекеттік тапсырысты орындауға қатысу жайлы өтінім берді. Әкімдік бұл мәселелрді агроөндірістік биржа қарастырады деп өтінімді қабылдамады. Істі шешіңіз.  Шаруалар қожалығының мемлекеттік тапсырысты орындауға құқықтары қандай? Келісімшарттың бұл түрін жасаудың талаптары және тәртібі қандай?</w:t>
            </w:r>
          </w:p>
        </w:tc>
        <w:tc>
          <w:tcPr>
            <w:tcW w:w="912" w:type="dxa"/>
          </w:tcPr>
          <w:p w:rsidR="00414B7B" w:rsidRPr="00414B7B" w:rsidRDefault="00414B7B" w:rsidP="00A05F0F">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«НС» кооперативінің жарғысында мүліккне нұқсан келтірген кооператив мүшесі оны екі есе мөлшерде орнын толтыру қажет, ал жалданбалы жұмысшылар толық материалдық жауапкешілікке тартылады. Мұндай жазба заңды ма? Кооператив мүшелері мен жалданбалы жұмысшылардың материалдық жауапкешілігін сипаттаңыз.</w:t>
            </w:r>
          </w:p>
        </w:tc>
        <w:tc>
          <w:tcPr>
            <w:tcW w:w="912" w:type="dxa"/>
          </w:tcPr>
          <w:p w:rsidR="00414B7B" w:rsidRPr="00414B7B" w:rsidRDefault="00414B7B" w:rsidP="00A05F0F">
            <w:pPr>
              <w:jc w:val="both"/>
              <w:rPr>
                <w:lang w:val="kk-KZ"/>
              </w:rPr>
            </w:pPr>
            <w:r w:rsidRPr="00414B7B">
              <w:rPr>
                <w:lang w:val="en-US"/>
              </w:rPr>
              <w:t>3</w:t>
            </w:r>
          </w:p>
        </w:tc>
      </w:tr>
      <w:tr w:rsidR="00414B7B" w:rsidRPr="00414B7B" w:rsidTr="00A05F0F">
        <w:trPr>
          <w:trHeight w:val="984"/>
        </w:trPr>
        <w:tc>
          <w:tcPr>
            <w:tcW w:w="962" w:type="dxa"/>
          </w:tcPr>
          <w:p w:rsidR="00414B7B" w:rsidRPr="00414B7B" w:rsidRDefault="00414B7B" w:rsidP="006E415E">
            <w:pPr>
              <w:numPr>
                <w:ilvl w:val="0"/>
                <w:numId w:val="2"/>
              </w:numPr>
              <w:jc w:val="both"/>
              <w:rPr>
                <w:lang w:val="kk-KZ"/>
              </w:rPr>
            </w:pPr>
          </w:p>
        </w:tc>
        <w:tc>
          <w:tcPr>
            <w:tcW w:w="7590" w:type="dxa"/>
          </w:tcPr>
          <w:p w:rsidR="00414B7B" w:rsidRPr="00414B7B" w:rsidRDefault="00414B7B" w:rsidP="00414B7B">
            <w:pPr>
              <w:shd w:val="clear" w:color="auto" w:fill="FFFFFF"/>
              <w:jc w:val="both"/>
              <w:rPr>
                <w:snapToGrid w:val="0"/>
                <w:color w:val="000000"/>
                <w:lang w:val="kk-KZ"/>
              </w:rPr>
            </w:pPr>
            <w:r w:rsidRPr="00414B7B">
              <w:rPr>
                <w:snapToGrid w:val="0"/>
                <w:color w:val="000000"/>
                <w:lang w:val="kk-KZ"/>
              </w:rPr>
              <w:t>2000 жылы «Береке» шаруа қожалығы құрылды. 2005 жылы шаруашылық басшысы әкімнен бұрынғы шаруа қожалығы негізінде құрылатын фермерлік шаруашылық жүргізу үшін жер учаскесін беруді сұрады. Әкім өтінішті қабылдамады және жерді сатып алу қажет деді. Істі шешіңіз. Шрауа қожалығы мен фермерлік шаруашылықтың айырмашылығы қандай? Әкімнің жер беруден бас тарту заңды ма? Шаруа қожалықтарына жер беру  мен табыстау тәртібі қандай?</w:t>
            </w:r>
          </w:p>
        </w:tc>
        <w:tc>
          <w:tcPr>
            <w:tcW w:w="912" w:type="dxa"/>
          </w:tcPr>
          <w:p w:rsidR="00414B7B" w:rsidRPr="00414B7B" w:rsidRDefault="00414B7B" w:rsidP="00A05F0F">
            <w:pPr>
              <w:jc w:val="both"/>
              <w:rPr>
                <w:lang w:val="en-US"/>
              </w:rPr>
            </w:pPr>
            <w:r w:rsidRPr="00414B7B">
              <w:rPr>
                <w:lang w:val="en-US"/>
              </w:rPr>
              <w:t>3</w:t>
            </w:r>
          </w:p>
        </w:tc>
      </w:tr>
    </w:tbl>
    <w:p w:rsidR="00651498" w:rsidRPr="00414B7B" w:rsidRDefault="00651498" w:rsidP="006E415E">
      <w:pPr>
        <w:jc w:val="both"/>
        <w:rPr>
          <w:lang w:val="kk-KZ"/>
        </w:rPr>
      </w:pPr>
    </w:p>
    <w:sectPr w:rsidR="00651498" w:rsidRPr="00414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38C"/>
    <w:multiLevelType w:val="hybridMultilevel"/>
    <w:tmpl w:val="4894B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53717E"/>
    <w:multiLevelType w:val="hybridMultilevel"/>
    <w:tmpl w:val="A1801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98"/>
    <w:rsid w:val="00041E64"/>
    <w:rsid w:val="001C72F5"/>
    <w:rsid w:val="00231F83"/>
    <w:rsid w:val="00247D6D"/>
    <w:rsid w:val="002A607A"/>
    <w:rsid w:val="003A06D4"/>
    <w:rsid w:val="00414B7B"/>
    <w:rsid w:val="004C3745"/>
    <w:rsid w:val="00540422"/>
    <w:rsid w:val="00651498"/>
    <w:rsid w:val="00683D53"/>
    <w:rsid w:val="006E415E"/>
    <w:rsid w:val="007430E7"/>
    <w:rsid w:val="007D10B8"/>
    <w:rsid w:val="0087282B"/>
    <w:rsid w:val="009F54D8"/>
    <w:rsid w:val="00B05261"/>
    <w:rsid w:val="00B36247"/>
    <w:rsid w:val="00C73D2D"/>
    <w:rsid w:val="00C80147"/>
    <w:rsid w:val="00DA24E4"/>
    <w:rsid w:val="00DD2B4E"/>
    <w:rsid w:val="00E31FA7"/>
    <w:rsid w:val="00EC0D66"/>
    <w:rsid w:val="00F451F1"/>
    <w:rsid w:val="00F65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51498"/>
    <w:pPr>
      <w:spacing w:after="120"/>
    </w:pPr>
  </w:style>
  <w:style w:type="character" w:customStyle="1" w:styleId="a4">
    <w:name w:val="Основной текст Знак"/>
    <w:basedOn w:val="a0"/>
    <w:link w:val="a3"/>
    <w:rsid w:val="0065149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51498"/>
    <w:pPr>
      <w:spacing w:after="120"/>
    </w:pPr>
  </w:style>
  <w:style w:type="character" w:customStyle="1" w:styleId="a4">
    <w:name w:val="Основной текст Знак"/>
    <w:basedOn w:val="a0"/>
    <w:link w:val="a3"/>
    <w:rsid w:val="006514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601">
      <w:bodyDiv w:val="1"/>
      <w:marLeft w:val="0"/>
      <w:marRight w:val="0"/>
      <w:marTop w:val="0"/>
      <w:marBottom w:val="0"/>
      <w:divBdr>
        <w:top w:val="none" w:sz="0" w:space="0" w:color="auto"/>
        <w:left w:val="none" w:sz="0" w:space="0" w:color="auto"/>
        <w:bottom w:val="none" w:sz="0" w:space="0" w:color="auto"/>
        <w:right w:val="none" w:sz="0" w:space="0" w:color="auto"/>
      </w:divBdr>
    </w:div>
    <w:div w:id="104231689">
      <w:bodyDiv w:val="1"/>
      <w:marLeft w:val="0"/>
      <w:marRight w:val="0"/>
      <w:marTop w:val="0"/>
      <w:marBottom w:val="0"/>
      <w:divBdr>
        <w:top w:val="none" w:sz="0" w:space="0" w:color="auto"/>
        <w:left w:val="none" w:sz="0" w:space="0" w:color="auto"/>
        <w:bottom w:val="none" w:sz="0" w:space="0" w:color="auto"/>
        <w:right w:val="none" w:sz="0" w:space="0" w:color="auto"/>
      </w:divBdr>
    </w:div>
    <w:div w:id="128939351">
      <w:bodyDiv w:val="1"/>
      <w:marLeft w:val="0"/>
      <w:marRight w:val="0"/>
      <w:marTop w:val="0"/>
      <w:marBottom w:val="0"/>
      <w:divBdr>
        <w:top w:val="none" w:sz="0" w:space="0" w:color="auto"/>
        <w:left w:val="none" w:sz="0" w:space="0" w:color="auto"/>
        <w:bottom w:val="none" w:sz="0" w:space="0" w:color="auto"/>
        <w:right w:val="none" w:sz="0" w:space="0" w:color="auto"/>
      </w:divBdr>
    </w:div>
    <w:div w:id="369035740">
      <w:bodyDiv w:val="1"/>
      <w:marLeft w:val="0"/>
      <w:marRight w:val="0"/>
      <w:marTop w:val="0"/>
      <w:marBottom w:val="0"/>
      <w:divBdr>
        <w:top w:val="none" w:sz="0" w:space="0" w:color="auto"/>
        <w:left w:val="none" w:sz="0" w:space="0" w:color="auto"/>
        <w:bottom w:val="none" w:sz="0" w:space="0" w:color="auto"/>
        <w:right w:val="none" w:sz="0" w:space="0" w:color="auto"/>
      </w:divBdr>
    </w:div>
    <w:div w:id="463232080">
      <w:bodyDiv w:val="1"/>
      <w:marLeft w:val="0"/>
      <w:marRight w:val="0"/>
      <w:marTop w:val="0"/>
      <w:marBottom w:val="0"/>
      <w:divBdr>
        <w:top w:val="none" w:sz="0" w:space="0" w:color="auto"/>
        <w:left w:val="none" w:sz="0" w:space="0" w:color="auto"/>
        <w:bottom w:val="none" w:sz="0" w:space="0" w:color="auto"/>
        <w:right w:val="none" w:sz="0" w:space="0" w:color="auto"/>
      </w:divBdr>
    </w:div>
    <w:div w:id="512690003">
      <w:bodyDiv w:val="1"/>
      <w:marLeft w:val="0"/>
      <w:marRight w:val="0"/>
      <w:marTop w:val="0"/>
      <w:marBottom w:val="0"/>
      <w:divBdr>
        <w:top w:val="none" w:sz="0" w:space="0" w:color="auto"/>
        <w:left w:val="none" w:sz="0" w:space="0" w:color="auto"/>
        <w:bottom w:val="none" w:sz="0" w:space="0" w:color="auto"/>
        <w:right w:val="none" w:sz="0" w:space="0" w:color="auto"/>
      </w:divBdr>
    </w:div>
    <w:div w:id="687097741">
      <w:bodyDiv w:val="1"/>
      <w:marLeft w:val="0"/>
      <w:marRight w:val="0"/>
      <w:marTop w:val="0"/>
      <w:marBottom w:val="0"/>
      <w:divBdr>
        <w:top w:val="none" w:sz="0" w:space="0" w:color="auto"/>
        <w:left w:val="none" w:sz="0" w:space="0" w:color="auto"/>
        <w:bottom w:val="none" w:sz="0" w:space="0" w:color="auto"/>
        <w:right w:val="none" w:sz="0" w:space="0" w:color="auto"/>
      </w:divBdr>
    </w:div>
    <w:div w:id="721099643">
      <w:bodyDiv w:val="1"/>
      <w:marLeft w:val="0"/>
      <w:marRight w:val="0"/>
      <w:marTop w:val="0"/>
      <w:marBottom w:val="0"/>
      <w:divBdr>
        <w:top w:val="none" w:sz="0" w:space="0" w:color="auto"/>
        <w:left w:val="none" w:sz="0" w:space="0" w:color="auto"/>
        <w:bottom w:val="none" w:sz="0" w:space="0" w:color="auto"/>
        <w:right w:val="none" w:sz="0" w:space="0" w:color="auto"/>
      </w:divBdr>
    </w:div>
    <w:div w:id="733964891">
      <w:bodyDiv w:val="1"/>
      <w:marLeft w:val="0"/>
      <w:marRight w:val="0"/>
      <w:marTop w:val="0"/>
      <w:marBottom w:val="0"/>
      <w:divBdr>
        <w:top w:val="none" w:sz="0" w:space="0" w:color="auto"/>
        <w:left w:val="none" w:sz="0" w:space="0" w:color="auto"/>
        <w:bottom w:val="none" w:sz="0" w:space="0" w:color="auto"/>
        <w:right w:val="none" w:sz="0" w:space="0" w:color="auto"/>
      </w:divBdr>
    </w:div>
    <w:div w:id="820653327">
      <w:bodyDiv w:val="1"/>
      <w:marLeft w:val="0"/>
      <w:marRight w:val="0"/>
      <w:marTop w:val="0"/>
      <w:marBottom w:val="0"/>
      <w:divBdr>
        <w:top w:val="none" w:sz="0" w:space="0" w:color="auto"/>
        <w:left w:val="none" w:sz="0" w:space="0" w:color="auto"/>
        <w:bottom w:val="none" w:sz="0" w:space="0" w:color="auto"/>
        <w:right w:val="none" w:sz="0" w:space="0" w:color="auto"/>
      </w:divBdr>
    </w:div>
    <w:div w:id="947007232">
      <w:bodyDiv w:val="1"/>
      <w:marLeft w:val="0"/>
      <w:marRight w:val="0"/>
      <w:marTop w:val="0"/>
      <w:marBottom w:val="0"/>
      <w:divBdr>
        <w:top w:val="none" w:sz="0" w:space="0" w:color="auto"/>
        <w:left w:val="none" w:sz="0" w:space="0" w:color="auto"/>
        <w:bottom w:val="none" w:sz="0" w:space="0" w:color="auto"/>
        <w:right w:val="none" w:sz="0" w:space="0" w:color="auto"/>
      </w:divBdr>
    </w:div>
    <w:div w:id="1021518123">
      <w:bodyDiv w:val="1"/>
      <w:marLeft w:val="0"/>
      <w:marRight w:val="0"/>
      <w:marTop w:val="0"/>
      <w:marBottom w:val="0"/>
      <w:divBdr>
        <w:top w:val="none" w:sz="0" w:space="0" w:color="auto"/>
        <w:left w:val="none" w:sz="0" w:space="0" w:color="auto"/>
        <w:bottom w:val="none" w:sz="0" w:space="0" w:color="auto"/>
        <w:right w:val="none" w:sz="0" w:space="0" w:color="auto"/>
      </w:divBdr>
    </w:div>
    <w:div w:id="1115947759">
      <w:bodyDiv w:val="1"/>
      <w:marLeft w:val="0"/>
      <w:marRight w:val="0"/>
      <w:marTop w:val="0"/>
      <w:marBottom w:val="0"/>
      <w:divBdr>
        <w:top w:val="none" w:sz="0" w:space="0" w:color="auto"/>
        <w:left w:val="none" w:sz="0" w:space="0" w:color="auto"/>
        <w:bottom w:val="none" w:sz="0" w:space="0" w:color="auto"/>
        <w:right w:val="none" w:sz="0" w:space="0" w:color="auto"/>
      </w:divBdr>
    </w:div>
    <w:div w:id="1147553360">
      <w:bodyDiv w:val="1"/>
      <w:marLeft w:val="0"/>
      <w:marRight w:val="0"/>
      <w:marTop w:val="0"/>
      <w:marBottom w:val="0"/>
      <w:divBdr>
        <w:top w:val="none" w:sz="0" w:space="0" w:color="auto"/>
        <w:left w:val="none" w:sz="0" w:space="0" w:color="auto"/>
        <w:bottom w:val="none" w:sz="0" w:space="0" w:color="auto"/>
        <w:right w:val="none" w:sz="0" w:space="0" w:color="auto"/>
      </w:divBdr>
    </w:div>
    <w:div w:id="1288925700">
      <w:bodyDiv w:val="1"/>
      <w:marLeft w:val="0"/>
      <w:marRight w:val="0"/>
      <w:marTop w:val="0"/>
      <w:marBottom w:val="0"/>
      <w:divBdr>
        <w:top w:val="none" w:sz="0" w:space="0" w:color="auto"/>
        <w:left w:val="none" w:sz="0" w:space="0" w:color="auto"/>
        <w:bottom w:val="none" w:sz="0" w:space="0" w:color="auto"/>
        <w:right w:val="none" w:sz="0" w:space="0" w:color="auto"/>
      </w:divBdr>
    </w:div>
    <w:div w:id="1296525135">
      <w:bodyDiv w:val="1"/>
      <w:marLeft w:val="0"/>
      <w:marRight w:val="0"/>
      <w:marTop w:val="0"/>
      <w:marBottom w:val="0"/>
      <w:divBdr>
        <w:top w:val="none" w:sz="0" w:space="0" w:color="auto"/>
        <w:left w:val="none" w:sz="0" w:space="0" w:color="auto"/>
        <w:bottom w:val="none" w:sz="0" w:space="0" w:color="auto"/>
        <w:right w:val="none" w:sz="0" w:space="0" w:color="auto"/>
      </w:divBdr>
    </w:div>
    <w:div w:id="1344741489">
      <w:bodyDiv w:val="1"/>
      <w:marLeft w:val="0"/>
      <w:marRight w:val="0"/>
      <w:marTop w:val="0"/>
      <w:marBottom w:val="0"/>
      <w:divBdr>
        <w:top w:val="none" w:sz="0" w:space="0" w:color="auto"/>
        <w:left w:val="none" w:sz="0" w:space="0" w:color="auto"/>
        <w:bottom w:val="none" w:sz="0" w:space="0" w:color="auto"/>
        <w:right w:val="none" w:sz="0" w:space="0" w:color="auto"/>
      </w:divBdr>
    </w:div>
    <w:div w:id="1359117588">
      <w:bodyDiv w:val="1"/>
      <w:marLeft w:val="0"/>
      <w:marRight w:val="0"/>
      <w:marTop w:val="0"/>
      <w:marBottom w:val="0"/>
      <w:divBdr>
        <w:top w:val="none" w:sz="0" w:space="0" w:color="auto"/>
        <w:left w:val="none" w:sz="0" w:space="0" w:color="auto"/>
        <w:bottom w:val="none" w:sz="0" w:space="0" w:color="auto"/>
        <w:right w:val="none" w:sz="0" w:space="0" w:color="auto"/>
      </w:divBdr>
    </w:div>
    <w:div w:id="1452822337">
      <w:bodyDiv w:val="1"/>
      <w:marLeft w:val="0"/>
      <w:marRight w:val="0"/>
      <w:marTop w:val="0"/>
      <w:marBottom w:val="0"/>
      <w:divBdr>
        <w:top w:val="none" w:sz="0" w:space="0" w:color="auto"/>
        <w:left w:val="none" w:sz="0" w:space="0" w:color="auto"/>
        <w:bottom w:val="none" w:sz="0" w:space="0" w:color="auto"/>
        <w:right w:val="none" w:sz="0" w:space="0" w:color="auto"/>
      </w:divBdr>
    </w:div>
    <w:div w:id="1620719111">
      <w:bodyDiv w:val="1"/>
      <w:marLeft w:val="0"/>
      <w:marRight w:val="0"/>
      <w:marTop w:val="0"/>
      <w:marBottom w:val="0"/>
      <w:divBdr>
        <w:top w:val="none" w:sz="0" w:space="0" w:color="auto"/>
        <w:left w:val="none" w:sz="0" w:space="0" w:color="auto"/>
        <w:bottom w:val="none" w:sz="0" w:space="0" w:color="auto"/>
        <w:right w:val="none" w:sz="0" w:space="0" w:color="auto"/>
      </w:divBdr>
    </w:div>
    <w:div w:id="20437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Алуа</dc:creator>
  <cp:lastModifiedBy>Алуа</cp:lastModifiedBy>
  <cp:revision>7</cp:revision>
  <dcterms:created xsi:type="dcterms:W3CDTF">2014-03-15T12:04:00Z</dcterms:created>
  <dcterms:modified xsi:type="dcterms:W3CDTF">2014-03-16T05:58:00Z</dcterms:modified>
</cp:coreProperties>
</file>